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E4" w:rsidRPr="00903714" w:rsidRDefault="003530E4" w:rsidP="003530E4">
      <w:pPr>
        <w:jc w:val="center"/>
        <w:rPr>
          <w:rFonts w:ascii="Times New Roman" w:hAnsi="Times New Roman"/>
          <w:sz w:val="40"/>
          <w:szCs w:val="40"/>
        </w:rPr>
      </w:pPr>
      <w:r w:rsidRPr="00480210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-492125</wp:posOffset>
            </wp:positionV>
            <wp:extent cx="819150" cy="863600"/>
            <wp:effectExtent l="19050" t="0" r="0" b="0"/>
            <wp:wrapNone/>
            <wp:docPr id="2" name="obrázek 2" descr="Logo_Systema_Krnov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stema_Krnov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210">
        <w:rPr>
          <w:rFonts w:ascii="Showcard Gothic" w:hAnsi="Showcard Gothic" w:cs="Tahoma"/>
          <w:sz w:val="40"/>
          <w:szCs w:val="40"/>
        </w:rPr>
        <w:t xml:space="preserve">systema karta </w:t>
      </w:r>
      <w:r w:rsidR="007D25CB">
        <w:rPr>
          <w:rFonts w:ascii="Showcard Gothic" w:hAnsi="Showcard Gothic" w:cs="Tahoma"/>
          <w:sz w:val="40"/>
          <w:szCs w:val="40"/>
        </w:rPr>
        <w:t>20</w:t>
      </w:r>
      <w:r w:rsidR="008A01E0" w:rsidRPr="00480210">
        <w:rPr>
          <w:rFonts w:ascii="Showcard Gothic" w:hAnsi="Showcard Gothic" w:cs="Tahoma"/>
          <w:sz w:val="40"/>
          <w:szCs w:val="40"/>
        </w:rPr>
        <w:t xml:space="preserve"> </w:t>
      </w:r>
      <w:r w:rsidRPr="00480210">
        <w:rPr>
          <w:rFonts w:ascii="Showcard Gothic" w:hAnsi="Showcard Gothic" w:cs="Tahoma"/>
          <w:sz w:val="40"/>
          <w:szCs w:val="40"/>
        </w:rPr>
        <w:t xml:space="preserve">- </w:t>
      </w:r>
      <w:r w:rsidR="00903714">
        <w:rPr>
          <w:rFonts w:ascii="Showcard Gothic" w:hAnsi="Showcard Gothic" w:cs="Tahoma"/>
          <w:sz w:val="40"/>
          <w:szCs w:val="40"/>
        </w:rPr>
        <w:t>TELESKOP PÉRO</w:t>
      </w:r>
    </w:p>
    <w:p w:rsidR="00903714" w:rsidRPr="007D25CB" w:rsidRDefault="00903714" w:rsidP="00903714">
      <w:pPr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NASTAVENÍ SÍLY PERKA PRO DRŽENÍ OBUŠKU</w:t>
      </w:r>
    </w:p>
    <w:p w:rsidR="00903714" w:rsidRPr="007D25CB" w:rsidRDefault="00903714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VE SLOŽENÉM NEBO V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ENÉM STAVU</w:t>
      </w:r>
    </w:p>
    <w:p w:rsidR="00903714" w:rsidRPr="007D25CB" w:rsidRDefault="00903714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Zajiš</w:t>
      </w:r>
      <w:r w:rsidRPr="007D25CB">
        <w:rPr>
          <w:rStyle w:val="Siln"/>
          <w:rFonts w:cs="Aharoni"/>
          <w:sz w:val="24"/>
          <w:szCs w:val="24"/>
        </w:rPr>
        <w:t>ť</w:t>
      </w:r>
      <w:r w:rsidRPr="007D25CB">
        <w:rPr>
          <w:rStyle w:val="Siln"/>
          <w:rFonts w:ascii="Aharoni" w:hAnsi="Aharoni" w:cs="Aharoni"/>
          <w:sz w:val="24"/>
          <w:szCs w:val="24"/>
        </w:rPr>
        <w:t>ovací perko je z výrobního závodu nastaveno na optimální sílu, nutnou k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ení obušku. Této síle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zárove</w:t>
      </w:r>
      <w:r w:rsidRPr="007D25CB">
        <w:rPr>
          <w:rStyle w:val="Siln"/>
          <w:rFonts w:cs="Aharoni"/>
          <w:sz w:val="24"/>
          <w:szCs w:val="24"/>
        </w:rPr>
        <w:t>ň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odpovídá, jak pevn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drží obušek v zav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eném i v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eném stavu. Ale i p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esto je možné sílu perka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nastavit podle individuálních požadavk</w:t>
      </w:r>
      <w:r w:rsidRPr="007D25CB">
        <w:rPr>
          <w:rStyle w:val="Siln"/>
          <w:rFonts w:cs="Aharoni"/>
          <w:sz w:val="24"/>
          <w:szCs w:val="24"/>
        </w:rPr>
        <w:t>ů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uživatele. Je-li síla perka menší, obušek se sice snadn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ji otevírá,ale tím jsou kužely trubek mén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zaseknuty do sebe a proto lze obušek také menší silou zav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ít. V krajním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p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ípad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je p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íliš slabá síla na závadu, protože obušek nedrží v zav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eném stavu a nemusí dob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 držet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ani v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 poloze.Je-li síla perka v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tší, obušek se musí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ít siln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jším švihem. Tím drží pevn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ji v rozložené (otev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ené)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poloze, protože kužely trubek se naopak do sebe zaseknou více. V krajním p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ípad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je p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íliš velká síla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na závadu, protože obušek jde velmi t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žko otev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ít (nebo v</w:t>
      </w:r>
      <w:r w:rsidRPr="007D25CB">
        <w:rPr>
          <w:rStyle w:val="Siln"/>
          <w:rFonts w:cs="Aharoni"/>
          <w:sz w:val="24"/>
          <w:szCs w:val="24"/>
        </w:rPr>
        <w:t>ů</w:t>
      </w:r>
      <w:r w:rsidRPr="007D25CB">
        <w:rPr>
          <w:rStyle w:val="Siln"/>
          <w:rFonts w:ascii="Aharoni" w:hAnsi="Aharoni" w:cs="Aharoni"/>
          <w:sz w:val="24"/>
          <w:szCs w:val="24"/>
        </w:rPr>
        <w:t>bec) a nebo jej lze velmi t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žko zav</w:t>
      </w:r>
      <w:r w:rsidRPr="007D25CB">
        <w:rPr>
          <w:rStyle w:val="Siln"/>
          <w:rFonts w:cs="Aharoni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ít.Pro nastavení síly perka je nutné použít klešt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se zúženými, nejlépe zahnutými hroty.</w:t>
      </w:r>
    </w:p>
    <w:p w:rsidR="006145FC" w:rsidRDefault="00903714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1. Zmenšení síly perka se dosáhne mírným zmá</w:t>
      </w:r>
      <w:r w:rsidRPr="007D25CB">
        <w:rPr>
          <w:rStyle w:val="Siln"/>
          <w:rFonts w:cs="Aharoni"/>
          <w:sz w:val="24"/>
          <w:szCs w:val="24"/>
        </w:rPr>
        <w:t>č</w:t>
      </w:r>
      <w:r w:rsidRPr="007D25CB">
        <w:rPr>
          <w:rStyle w:val="Siln"/>
          <w:rFonts w:ascii="Aharoni" w:hAnsi="Aharoni" w:cs="Aharoni"/>
          <w:sz w:val="24"/>
          <w:szCs w:val="24"/>
        </w:rPr>
        <w:t>knutím (zplošt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ním, vyrovnáním pr</w:t>
      </w:r>
      <w:r w:rsidRPr="007D25CB">
        <w:rPr>
          <w:rStyle w:val="Siln"/>
          <w:rFonts w:cs="Aharoni"/>
          <w:sz w:val="24"/>
          <w:szCs w:val="24"/>
        </w:rPr>
        <w:t>ů</w:t>
      </w:r>
      <w:r w:rsidRPr="007D25CB">
        <w:rPr>
          <w:rStyle w:val="Siln"/>
          <w:rFonts w:ascii="Aharoni" w:hAnsi="Aharoni" w:cs="Aharoni"/>
          <w:sz w:val="24"/>
          <w:szCs w:val="24"/>
        </w:rPr>
        <w:t>hybu) obou list</w:t>
      </w:r>
      <w:r w:rsidRPr="007D25CB">
        <w:rPr>
          <w:rStyle w:val="Siln"/>
          <w:rFonts w:cs="Aharoni"/>
          <w:sz w:val="24"/>
          <w:szCs w:val="24"/>
        </w:rPr>
        <w:t>ů</w:t>
      </w:r>
      <w:r w:rsidR="007D25CB" w:rsidRPr="007D25CB"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perka k sob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(viz obr. 1). Hroty kleští je nutné zasunout mezi st</w:t>
      </w:r>
      <w:r w:rsidRPr="007D25CB">
        <w:rPr>
          <w:rStyle w:val="Siln"/>
          <w:rFonts w:cs="Aharoni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nu koncovky obušku a list perka.</w:t>
      </w:r>
    </w:p>
    <w:p w:rsidR="007D25CB" w:rsidRPr="007D25CB" w:rsidRDefault="007D25CB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2. Zv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tšení síly perka se dosáhne ohnutím obou list</w:t>
      </w:r>
      <w:r w:rsidRPr="007D25CB">
        <w:rPr>
          <w:rStyle w:val="Siln"/>
          <w:rFonts w:ascii="Times New Roman" w:hAnsi="Times New Roman"/>
          <w:sz w:val="24"/>
          <w:szCs w:val="24"/>
        </w:rPr>
        <w:t>ů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perka tak, aby byly v horní </w:t>
      </w:r>
      <w:r w:rsidRPr="007D25CB">
        <w:rPr>
          <w:rStyle w:val="Siln"/>
          <w:rFonts w:ascii="Times New Roman" w:hAnsi="Times New Roman"/>
          <w:sz w:val="24"/>
          <w:szCs w:val="24"/>
        </w:rPr>
        <w:t>č</w:t>
      </w:r>
      <w:r w:rsidRPr="007D25CB">
        <w:rPr>
          <w:rStyle w:val="Siln"/>
          <w:rFonts w:ascii="Aharoni" w:hAnsi="Aharoni" w:cs="Aharoni"/>
          <w:sz w:val="24"/>
          <w:szCs w:val="24"/>
        </w:rPr>
        <w:t>ásti více zaoblené</w:t>
      </w:r>
      <w:r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(viz obr. 2).</w:t>
      </w:r>
    </w:p>
    <w:p w:rsidR="007D25CB" w:rsidRPr="007D25CB" w:rsidRDefault="007D25CB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P</w:t>
      </w:r>
      <w:r w:rsidRPr="007D25CB">
        <w:rPr>
          <w:rStyle w:val="Siln"/>
          <w:rFonts w:ascii="Times New Roman" w:hAnsi="Times New Roman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i zmenšování nebo zv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tšování síly perka je nutné postupovat opatrn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a provád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t jen malé zm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ny. P</w:t>
      </w:r>
      <w:r w:rsidRPr="007D25CB">
        <w:rPr>
          <w:rStyle w:val="Siln"/>
          <w:rFonts w:ascii="Times New Roman" w:hAnsi="Times New Roman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i</w:t>
      </w:r>
      <w:r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každé zm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n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tvaru perka se vždy vyzkouší, zda bylo dosaženo požadované síly, p</w:t>
      </w:r>
      <w:r w:rsidRPr="007D25CB">
        <w:rPr>
          <w:rStyle w:val="Siln"/>
          <w:rFonts w:ascii="Times New Roman" w:hAnsi="Times New Roman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ípadn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se opakují kroky</w:t>
      </w:r>
      <w:r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1 nebo 2. Perko nikdy nesmí mít špi</w:t>
      </w:r>
      <w:r w:rsidRPr="007D25CB">
        <w:rPr>
          <w:rStyle w:val="Siln"/>
          <w:rFonts w:ascii="Times New Roman" w:hAnsi="Times New Roman"/>
          <w:sz w:val="24"/>
          <w:szCs w:val="24"/>
        </w:rPr>
        <w:t>č</w:t>
      </w:r>
      <w:r w:rsidRPr="007D25CB">
        <w:rPr>
          <w:rStyle w:val="Siln"/>
          <w:rFonts w:ascii="Aharoni" w:hAnsi="Aharoni" w:cs="Aharoni"/>
          <w:sz w:val="24"/>
          <w:szCs w:val="24"/>
        </w:rPr>
        <w:t>ky roztaženy od sebe více než 5 mm a zárove</w:t>
      </w:r>
      <w:r w:rsidRPr="007D25CB">
        <w:rPr>
          <w:rStyle w:val="Siln"/>
          <w:rFonts w:ascii="Times New Roman" w:hAnsi="Times New Roman"/>
          <w:sz w:val="24"/>
          <w:szCs w:val="24"/>
        </w:rPr>
        <w:t>ň</w:t>
      </w:r>
      <w:r w:rsidRPr="007D25CB">
        <w:rPr>
          <w:rStyle w:val="Siln"/>
          <w:rFonts w:ascii="Aharoni" w:hAnsi="Aharoni" w:cs="Aharoni"/>
          <w:sz w:val="24"/>
          <w:szCs w:val="24"/>
        </w:rPr>
        <w:t xml:space="preserve"> musí mít špi</w:t>
      </w:r>
      <w:r w:rsidRPr="007D25CB">
        <w:rPr>
          <w:rStyle w:val="Siln"/>
          <w:rFonts w:ascii="Times New Roman" w:hAnsi="Times New Roman"/>
          <w:sz w:val="24"/>
          <w:szCs w:val="24"/>
        </w:rPr>
        <w:t>č</w:t>
      </w:r>
      <w:r w:rsidRPr="007D25CB">
        <w:rPr>
          <w:rStyle w:val="Siln"/>
          <w:rFonts w:ascii="Aharoni" w:hAnsi="Aharoni" w:cs="Aharoni"/>
          <w:sz w:val="24"/>
          <w:szCs w:val="24"/>
        </w:rPr>
        <w:t>ky</w:t>
      </w:r>
      <w:r>
        <w:rPr>
          <w:rStyle w:val="Siln"/>
          <w:rFonts w:ascii="Aharoni" w:hAnsi="Aharoni" w:cs="Aharoni"/>
          <w:sz w:val="24"/>
          <w:szCs w:val="24"/>
        </w:rPr>
        <w:t xml:space="preserve"> </w:t>
      </w:r>
      <w:r w:rsidRPr="007D25CB">
        <w:rPr>
          <w:rStyle w:val="Siln"/>
          <w:rFonts w:ascii="Aharoni" w:hAnsi="Aharoni" w:cs="Aharoni"/>
          <w:sz w:val="24"/>
          <w:szCs w:val="24"/>
        </w:rPr>
        <w:t>symetricky vzdálené od osy perka. Hrozí jejich zlomení p</w:t>
      </w:r>
      <w:r w:rsidRPr="007D25CB">
        <w:rPr>
          <w:rStyle w:val="Siln"/>
          <w:rFonts w:ascii="Times New Roman" w:hAnsi="Times New Roman"/>
          <w:sz w:val="24"/>
          <w:szCs w:val="24"/>
        </w:rPr>
        <w:t>ř</w:t>
      </w:r>
      <w:r w:rsidRPr="007D25CB">
        <w:rPr>
          <w:rStyle w:val="Siln"/>
          <w:rFonts w:ascii="Aharoni" w:hAnsi="Aharoni" w:cs="Aharoni"/>
          <w:sz w:val="24"/>
          <w:szCs w:val="24"/>
        </w:rPr>
        <w:t>i zavírání obušku, kdy špi</w:t>
      </w:r>
      <w:r w:rsidRPr="007D25CB">
        <w:rPr>
          <w:rStyle w:val="Siln"/>
          <w:rFonts w:ascii="Times New Roman" w:hAnsi="Times New Roman"/>
          <w:sz w:val="24"/>
          <w:szCs w:val="24"/>
        </w:rPr>
        <w:t>č</w:t>
      </w:r>
      <w:r w:rsidRPr="007D25CB">
        <w:rPr>
          <w:rStyle w:val="Siln"/>
          <w:rFonts w:ascii="Aharoni" w:hAnsi="Aharoni" w:cs="Aharoni"/>
          <w:sz w:val="24"/>
          <w:szCs w:val="24"/>
        </w:rPr>
        <w:t>ka perka m</w:t>
      </w:r>
      <w:r w:rsidRPr="007D25CB">
        <w:rPr>
          <w:rStyle w:val="Siln"/>
          <w:rFonts w:ascii="Times New Roman" w:hAnsi="Times New Roman"/>
          <w:sz w:val="24"/>
          <w:szCs w:val="24"/>
        </w:rPr>
        <w:t>ů</w:t>
      </w:r>
      <w:r w:rsidRPr="007D25CB">
        <w:rPr>
          <w:rStyle w:val="Siln"/>
          <w:rFonts w:ascii="Aharoni" w:hAnsi="Aharoni" w:cs="Aharoni"/>
          <w:sz w:val="24"/>
          <w:szCs w:val="24"/>
        </w:rPr>
        <w:t>že narazit</w:t>
      </w:r>
    </w:p>
    <w:p w:rsidR="007D25CB" w:rsidRDefault="007D25CB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  <w:r w:rsidRPr="007D25CB">
        <w:rPr>
          <w:rStyle w:val="Siln"/>
          <w:rFonts w:ascii="Aharoni" w:hAnsi="Aharoni" w:cs="Aharoni"/>
          <w:sz w:val="24"/>
          <w:szCs w:val="24"/>
        </w:rPr>
        <w:t>na st</w:t>
      </w:r>
      <w:r w:rsidRPr="007D25CB">
        <w:rPr>
          <w:rStyle w:val="Siln"/>
          <w:rFonts w:ascii="Times New Roman" w:hAnsi="Times New Roman"/>
          <w:sz w:val="24"/>
          <w:szCs w:val="24"/>
        </w:rPr>
        <w:t>ě</w:t>
      </w:r>
      <w:r w:rsidRPr="007D25CB">
        <w:rPr>
          <w:rStyle w:val="Siln"/>
          <w:rFonts w:ascii="Aharoni" w:hAnsi="Aharoni" w:cs="Aharoni"/>
          <w:sz w:val="24"/>
          <w:szCs w:val="24"/>
        </w:rPr>
        <w:t>nu tenké trubky (viz obr. 3).</w:t>
      </w:r>
    </w:p>
    <w:p w:rsidR="007D25CB" w:rsidRDefault="007D25CB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</w:p>
    <w:p w:rsidR="007D25CB" w:rsidRPr="007D25CB" w:rsidRDefault="007D25CB" w:rsidP="007D25CB">
      <w:pPr>
        <w:pStyle w:val="Bezmezer"/>
        <w:rPr>
          <w:rStyle w:val="Siln"/>
          <w:rFonts w:ascii="Aharoni" w:hAnsi="Aharoni" w:cs="Aharoni"/>
          <w:sz w:val="24"/>
          <w:szCs w:val="24"/>
        </w:rPr>
      </w:pPr>
    </w:p>
    <w:p w:rsidR="007D25CB" w:rsidRDefault="007D25CB" w:rsidP="007D25C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-641259</wp:posOffset>
            </wp:positionH>
            <wp:positionV relativeFrom="paragraph">
              <wp:posOffset>149588</wp:posOffset>
            </wp:positionV>
            <wp:extent cx="7143750" cy="2133600"/>
            <wp:effectExtent l="19050" t="0" r="0" b="0"/>
            <wp:wrapNone/>
            <wp:docPr id="13" name="Obrázek 12" descr="Výstřižek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4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F26" w:rsidRDefault="002B4F26" w:rsidP="006145FC">
      <w:pPr>
        <w:jc w:val="center"/>
      </w:pPr>
    </w:p>
    <w:p w:rsidR="002B4F26" w:rsidRPr="002B4F26" w:rsidRDefault="002B4F26" w:rsidP="002B4F26"/>
    <w:p w:rsidR="002B4F26" w:rsidRPr="002B4F26" w:rsidRDefault="002B4F26" w:rsidP="002B4F26"/>
    <w:p w:rsidR="002B4F26" w:rsidRDefault="002B4F26" w:rsidP="002B4F26"/>
    <w:p w:rsidR="006145FC" w:rsidRDefault="006145FC" w:rsidP="002B4F26">
      <w:pPr>
        <w:rPr>
          <w:b/>
        </w:rPr>
      </w:pPr>
    </w:p>
    <w:p w:rsidR="002B4F26" w:rsidRPr="002B4F26" w:rsidRDefault="002B4F26" w:rsidP="002B4F26">
      <w:pPr>
        <w:rPr>
          <w:b/>
        </w:rPr>
      </w:pPr>
    </w:p>
    <w:sectPr w:rsidR="002B4F26" w:rsidRPr="002B4F26" w:rsidSect="0065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2E"/>
    <w:multiLevelType w:val="multilevel"/>
    <w:tmpl w:val="30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D26"/>
    <w:multiLevelType w:val="multilevel"/>
    <w:tmpl w:val="2F8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502"/>
    <w:multiLevelType w:val="multilevel"/>
    <w:tmpl w:val="651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B02"/>
    <w:multiLevelType w:val="multilevel"/>
    <w:tmpl w:val="0E1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52A47"/>
    <w:multiLevelType w:val="multilevel"/>
    <w:tmpl w:val="49C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61CD4"/>
    <w:multiLevelType w:val="multilevel"/>
    <w:tmpl w:val="4E0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2A47"/>
    <w:multiLevelType w:val="multilevel"/>
    <w:tmpl w:val="2E92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530E4"/>
    <w:rsid w:val="00002F22"/>
    <w:rsid w:val="000148E9"/>
    <w:rsid w:val="00065187"/>
    <w:rsid w:val="00072726"/>
    <w:rsid w:val="00096BC1"/>
    <w:rsid w:val="000A202D"/>
    <w:rsid w:val="000A4E9E"/>
    <w:rsid w:val="000B3702"/>
    <w:rsid w:val="000C2C9C"/>
    <w:rsid w:val="00137FFD"/>
    <w:rsid w:val="001417C9"/>
    <w:rsid w:val="001760EB"/>
    <w:rsid w:val="00176E66"/>
    <w:rsid w:val="001818F3"/>
    <w:rsid w:val="001911E5"/>
    <w:rsid w:val="001A3336"/>
    <w:rsid w:val="001A762F"/>
    <w:rsid w:val="00292CDA"/>
    <w:rsid w:val="002A7B2D"/>
    <w:rsid w:val="002B4F26"/>
    <w:rsid w:val="002B5F4F"/>
    <w:rsid w:val="002C1E5B"/>
    <w:rsid w:val="002C1F48"/>
    <w:rsid w:val="002D5806"/>
    <w:rsid w:val="002F1526"/>
    <w:rsid w:val="003035AD"/>
    <w:rsid w:val="0032233E"/>
    <w:rsid w:val="0032352A"/>
    <w:rsid w:val="0033437E"/>
    <w:rsid w:val="00334F1A"/>
    <w:rsid w:val="00340268"/>
    <w:rsid w:val="003530E4"/>
    <w:rsid w:val="00394BD8"/>
    <w:rsid w:val="003954D7"/>
    <w:rsid w:val="0039710C"/>
    <w:rsid w:val="003A4285"/>
    <w:rsid w:val="003C253D"/>
    <w:rsid w:val="003C49C6"/>
    <w:rsid w:val="003D7DFD"/>
    <w:rsid w:val="003E4D26"/>
    <w:rsid w:val="00417F25"/>
    <w:rsid w:val="00441CA7"/>
    <w:rsid w:val="004565B5"/>
    <w:rsid w:val="00480210"/>
    <w:rsid w:val="004852EE"/>
    <w:rsid w:val="004B3486"/>
    <w:rsid w:val="004B3EC7"/>
    <w:rsid w:val="004F7B24"/>
    <w:rsid w:val="0051364F"/>
    <w:rsid w:val="0051534D"/>
    <w:rsid w:val="00523A34"/>
    <w:rsid w:val="0053679F"/>
    <w:rsid w:val="00540131"/>
    <w:rsid w:val="0054799A"/>
    <w:rsid w:val="0055559E"/>
    <w:rsid w:val="0056261C"/>
    <w:rsid w:val="00574B57"/>
    <w:rsid w:val="00583A34"/>
    <w:rsid w:val="0059282F"/>
    <w:rsid w:val="005B5762"/>
    <w:rsid w:val="005C037C"/>
    <w:rsid w:val="005C41EF"/>
    <w:rsid w:val="00600D57"/>
    <w:rsid w:val="006023E2"/>
    <w:rsid w:val="0061051E"/>
    <w:rsid w:val="006145FC"/>
    <w:rsid w:val="0064140C"/>
    <w:rsid w:val="00644701"/>
    <w:rsid w:val="00657330"/>
    <w:rsid w:val="006D43FE"/>
    <w:rsid w:val="007000AC"/>
    <w:rsid w:val="00701E4D"/>
    <w:rsid w:val="00707A05"/>
    <w:rsid w:val="00714965"/>
    <w:rsid w:val="00727D94"/>
    <w:rsid w:val="00767D24"/>
    <w:rsid w:val="00772338"/>
    <w:rsid w:val="00792D19"/>
    <w:rsid w:val="00796ED6"/>
    <w:rsid w:val="007B0C94"/>
    <w:rsid w:val="007B3F27"/>
    <w:rsid w:val="007C7017"/>
    <w:rsid w:val="007D25CB"/>
    <w:rsid w:val="007D2839"/>
    <w:rsid w:val="007E7E53"/>
    <w:rsid w:val="00827000"/>
    <w:rsid w:val="008A01E0"/>
    <w:rsid w:val="008A7701"/>
    <w:rsid w:val="008B297C"/>
    <w:rsid w:val="008C1F9B"/>
    <w:rsid w:val="008D26DE"/>
    <w:rsid w:val="00903714"/>
    <w:rsid w:val="00933083"/>
    <w:rsid w:val="00981481"/>
    <w:rsid w:val="009E6AFC"/>
    <w:rsid w:val="00A15174"/>
    <w:rsid w:val="00A27D2B"/>
    <w:rsid w:val="00A327FB"/>
    <w:rsid w:val="00AA7BB8"/>
    <w:rsid w:val="00AD497B"/>
    <w:rsid w:val="00B32142"/>
    <w:rsid w:val="00B618A1"/>
    <w:rsid w:val="00B6681A"/>
    <w:rsid w:val="00B70B26"/>
    <w:rsid w:val="00B72B73"/>
    <w:rsid w:val="00B7670E"/>
    <w:rsid w:val="00B925C0"/>
    <w:rsid w:val="00B93247"/>
    <w:rsid w:val="00B9738F"/>
    <w:rsid w:val="00B97462"/>
    <w:rsid w:val="00BA2DF6"/>
    <w:rsid w:val="00BA4558"/>
    <w:rsid w:val="00BC399E"/>
    <w:rsid w:val="00BD412E"/>
    <w:rsid w:val="00C40EA3"/>
    <w:rsid w:val="00C60164"/>
    <w:rsid w:val="00C86B3E"/>
    <w:rsid w:val="00C9526C"/>
    <w:rsid w:val="00CA45E2"/>
    <w:rsid w:val="00CA7CD3"/>
    <w:rsid w:val="00CB3D77"/>
    <w:rsid w:val="00CC0FE9"/>
    <w:rsid w:val="00CE7AE8"/>
    <w:rsid w:val="00CF2B9E"/>
    <w:rsid w:val="00CF3BBB"/>
    <w:rsid w:val="00CF5902"/>
    <w:rsid w:val="00D002A3"/>
    <w:rsid w:val="00D23BD8"/>
    <w:rsid w:val="00D656CF"/>
    <w:rsid w:val="00DA3F5C"/>
    <w:rsid w:val="00DD0885"/>
    <w:rsid w:val="00DE007F"/>
    <w:rsid w:val="00DE5029"/>
    <w:rsid w:val="00E43C48"/>
    <w:rsid w:val="00E63563"/>
    <w:rsid w:val="00E85824"/>
    <w:rsid w:val="00EA13C4"/>
    <w:rsid w:val="00EB3D53"/>
    <w:rsid w:val="00EB6804"/>
    <w:rsid w:val="00ED4A63"/>
    <w:rsid w:val="00F30700"/>
    <w:rsid w:val="00F31DF5"/>
    <w:rsid w:val="00F3755E"/>
    <w:rsid w:val="00F60120"/>
    <w:rsid w:val="00F76ECC"/>
    <w:rsid w:val="00F8307B"/>
    <w:rsid w:val="00FA2DC4"/>
    <w:rsid w:val="00FD3AF4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0E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30E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E4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530E4"/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01E0"/>
    <w:pPr>
      <w:spacing w:before="100" w:beforeAutospacing="1" w:after="100" w:afterAutospacing="1" w:line="240" w:lineRule="atLeast"/>
    </w:pPr>
    <w:rPr>
      <w:rFonts w:ascii="Verdana" w:eastAsia="Times New Roman" w:hAnsi="Verdana"/>
      <w:color w:val="FAF6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D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7DFD"/>
    <w:rPr>
      <w:b/>
      <w:bCs/>
    </w:rPr>
  </w:style>
  <w:style w:type="character" w:customStyle="1" w:styleId="h2-inner">
    <w:name w:val="h2-inner"/>
    <w:basedOn w:val="Standardnpsmoodstavce"/>
    <w:rsid w:val="000148E9"/>
  </w:style>
  <w:style w:type="character" w:customStyle="1" w:styleId="zluta">
    <w:name w:val="zluta"/>
    <w:basedOn w:val="Standardnpsmoodstavce"/>
    <w:rsid w:val="000148E9"/>
  </w:style>
  <w:style w:type="paragraph" w:styleId="Prosttext">
    <w:name w:val="Plain Text"/>
    <w:basedOn w:val="Normln"/>
    <w:link w:val="ProsttextChar"/>
    <w:uiPriority w:val="99"/>
    <w:semiHidden/>
    <w:unhideWhenUsed/>
    <w:rsid w:val="00014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48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002F22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02F22"/>
    <w:pPr>
      <w:widowControl w:val="0"/>
      <w:shd w:val="clear" w:color="auto" w:fill="FFFFFF"/>
      <w:spacing w:before="240" w:after="0" w:line="226" w:lineRule="exact"/>
      <w:jc w:val="both"/>
    </w:pPr>
    <w:rPr>
      <w:rFonts w:ascii="Batang" w:eastAsia="Batang" w:hAnsi="Batang" w:cs="Batang"/>
      <w:sz w:val="16"/>
      <w:szCs w:val="16"/>
    </w:rPr>
  </w:style>
  <w:style w:type="paragraph" w:styleId="Bezmezer">
    <w:name w:val="No Spacing"/>
    <w:uiPriority w:val="1"/>
    <w:qFormat/>
    <w:rsid w:val="007D2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65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885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84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617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9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537B-50C6-4895-9D81-64B8CB77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cp:lastPrinted>2016-01-10T14:46:00Z</cp:lastPrinted>
  <dcterms:created xsi:type="dcterms:W3CDTF">2017-01-12T16:02:00Z</dcterms:created>
  <dcterms:modified xsi:type="dcterms:W3CDTF">2017-01-12T16:10:00Z</dcterms:modified>
</cp:coreProperties>
</file>